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1621E" w14:textId="77777777" w:rsidR="00C32342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</w:p>
    <w:p w14:paraId="421A90D6" w14:textId="2CAA3F76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1. </w:t>
      </w:r>
      <w:r w:rsidR="00C3234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novedad de la perspectiva de abordaje de esta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temática es:</w:t>
      </w:r>
    </w:p>
    <w:p w14:paraId="10333AFC" w14:textId="12A0356B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7DD2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0.25pt;height:18pt" o:ole="">
            <v:imagedata r:id="rId6" o:title=""/>
          </v:shape>
          <w:control r:id="rId7" w:name="DefaultOcxName" w:shapeid="_x0000_i1076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Baja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A987CF7">
          <v:shape id="_x0000_i1079" type="#_x0000_t75" style="width:20.25pt;height:18pt" o:ole="">
            <v:imagedata r:id="rId6" o:title=""/>
          </v:shape>
          <w:control r:id="rId8" w:name="DefaultOcxName1" w:shapeid="_x0000_i1079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Media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6FEDB55">
          <v:shape id="_x0000_i1082" type="#_x0000_t75" style="width:20.25pt;height:18pt" o:ole="">
            <v:imagedata r:id="rId6" o:title=""/>
          </v:shape>
          <w:control r:id="rId9" w:name="DefaultOcxName2" w:shapeid="_x0000_i1082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Alta </w:t>
      </w:r>
    </w:p>
    <w:p w14:paraId="186A95D7" w14:textId="25899CA5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Argumente su respuesta con no menos de </w:t>
      </w:r>
      <w:r w:rsid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treinta</w:t>
      </w:r>
      <w:r w:rsidRP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palabras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4C0306BD" w14:textId="651B568D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A313048">
          <v:shape id="_x0000_i1086" type="#_x0000_t75" style="width:174pt;height:60.75pt" o:ole="">
            <v:imagedata r:id="rId10" o:title=""/>
          </v:shape>
          <w:control r:id="rId11" w:name="DefaultOcxName3" w:shapeid="_x0000_i1086"/>
        </w:object>
      </w:r>
    </w:p>
    <w:p w14:paraId="0C48A89F" w14:textId="77777777" w:rsidR="00BA65E4" w:rsidRDefault="00BA65E4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B264BE4" w14:textId="5C21806C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2. El grado de aportación al estado del arte de esta investigación es:</w:t>
      </w:r>
    </w:p>
    <w:p w14:paraId="773A2B63" w14:textId="5896EFC1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C162348">
          <v:shape id="_x0000_i1088" type="#_x0000_t75" style="width:20.25pt;height:18pt" o:ole="">
            <v:imagedata r:id="rId6" o:title=""/>
          </v:shape>
          <w:control r:id="rId12" w:name="DefaultOcxName4" w:shapeid="_x0000_i1088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85454ED">
          <v:shape id="_x0000_i1091" type="#_x0000_t75" style="width:20.25pt;height:18pt" o:ole="">
            <v:imagedata r:id="rId6" o:title=""/>
          </v:shape>
          <w:control r:id="rId13" w:name="DefaultOcxName5" w:shapeid="_x0000_i1091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64AE4CA">
          <v:shape id="_x0000_i1094" type="#_x0000_t75" style="width:20.25pt;height:18pt" o:ole="">
            <v:imagedata r:id="rId6" o:title=""/>
          </v:shape>
          <w:control r:id="rId14" w:name="DefaultOcxName6" w:shapeid="_x0000_i1094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Alto </w:t>
      </w:r>
    </w:p>
    <w:p w14:paraId="0D9F72B3" w14:textId="1D3D459C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Argumente su respuesta con no menos de </w:t>
      </w:r>
      <w:r w:rsid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treinta</w:t>
      </w:r>
      <w:r w:rsidRP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palabras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38FFE8B6" w14:textId="1B31707F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237C0F3">
          <v:shape id="_x0000_i1098" type="#_x0000_t75" style="width:174pt;height:60.75pt" o:ole="">
            <v:imagedata r:id="rId10" o:title=""/>
          </v:shape>
          <w:control r:id="rId15" w:name="DefaultOcxName7" w:shapeid="_x0000_i1098"/>
        </w:object>
      </w:r>
    </w:p>
    <w:p w14:paraId="4C8F63FC" w14:textId="77777777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5F457C4" w14:textId="77777777" w:rsidR="00BA65E4" w:rsidRDefault="00BA65E4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1150A8F" w14:textId="77777777" w:rsidR="00BA65E4" w:rsidRDefault="00BA65E4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246DC21" w14:textId="77777777" w:rsidR="00BA65E4" w:rsidRDefault="00BA65E4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3FB9A88" w14:textId="0F42D736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3. El nivel de dominio del tema es:</w:t>
      </w:r>
    </w:p>
    <w:p w14:paraId="56642108" w14:textId="375CB515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FF1DA28">
          <v:shape id="_x0000_i1100" type="#_x0000_t75" style="width:20.25pt;height:18pt" o:ole="">
            <v:imagedata r:id="rId6" o:title=""/>
          </v:shape>
          <w:control r:id="rId16" w:name="DefaultOcxName8" w:shapeid="_x0000_i1100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C4B0CFE">
          <v:shape id="_x0000_i1103" type="#_x0000_t75" style="width:20.25pt;height:18pt" o:ole="">
            <v:imagedata r:id="rId6" o:title=""/>
          </v:shape>
          <w:control r:id="rId17" w:name="DefaultOcxName9" w:shapeid="_x0000_i1103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63E62AA">
          <v:shape id="_x0000_i1106" type="#_x0000_t75" style="width:20.25pt;height:18pt" o:ole="">
            <v:imagedata r:id="rId6" o:title=""/>
          </v:shape>
          <w:control r:id="rId18" w:name="DefaultOcxName10" w:shapeid="_x0000_i1106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Alto </w:t>
      </w:r>
    </w:p>
    <w:p w14:paraId="660F2A29" w14:textId="1B7619F7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Argumente su respuesta con no menos de </w:t>
      </w:r>
      <w:r w:rsid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treinta</w:t>
      </w:r>
      <w:r w:rsidRP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palabras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6ED144C7" w14:textId="47EF4698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25BC6EE">
          <v:shape id="_x0000_i1110" type="#_x0000_t75" style="width:174pt;height:60.75pt" o:ole="">
            <v:imagedata r:id="rId10" o:title=""/>
          </v:shape>
          <w:control r:id="rId19" w:name="DefaultOcxName11" w:shapeid="_x0000_i1110"/>
        </w:object>
      </w:r>
    </w:p>
    <w:p w14:paraId="103F79E5" w14:textId="0610BF46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A03D20B" w14:textId="07BC3C3D" w:rsidR="00655821" w:rsidRPr="00655821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4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 El grado de coherencia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entre los objetivos, el desarrollo y las conclusiones es:</w:t>
      </w:r>
    </w:p>
    <w:p w14:paraId="5F9DD6B9" w14:textId="32942B72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E70CC13">
          <v:shape id="_x0000_i1112" type="#_x0000_t75" style="width:20.25pt;height:18pt" o:ole="">
            <v:imagedata r:id="rId6" o:title=""/>
          </v:shape>
          <w:control r:id="rId20" w:name="DefaultOcxName16" w:shapeid="_x0000_i1112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851BF02">
          <v:shape id="_x0000_i1115" type="#_x0000_t75" style="width:20.25pt;height:18pt" o:ole="">
            <v:imagedata r:id="rId6" o:title=""/>
          </v:shape>
          <w:control r:id="rId21" w:name="DefaultOcxName17" w:shapeid="_x0000_i1115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Mediano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3197BDB">
          <v:shape id="_x0000_i1118" type="#_x0000_t75" style="width:20.25pt;height:18pt" o:ole="">
            <v:imagedata r:id="rId6" o:title=""/>
          </v:shape>
          <w:control r:id="rId22" w:name="DefaultOcxName18" w:shapeid="_x0000_i1118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Alto </w:t>
      </w:r>
    </w:p>
    <w:p w14:paraId="4543522C" w14:textId="0094C2A8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Argumente su respuesta con no menos de </w:t>
      </w:r>
      <w:r w:rsid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treinta</w:t>
      </w:r>
      <w:r w:rsidRP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palabras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42B42917" w14:textId="17D84B16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3B14903">
          <v:shape id="_x0000_i1122" type="#_x0000_t75" style="width:174pt;height:60.75pt" o:ole="">
            <v:imagedata r:id="rId10" o:title=""/>
          </v:shape>
          <w:control r:id="rId23" w:name="DefaultOcxName19" w:shapeid="_x0000_i1122"/>
        </w:object>
      </w:r>
    </w:p>
    <w:p w14:paraId="14993FA9" w14:textId="77777777" w:rsid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E1CCCFB" w14:textId="77777777" w:rsidR="00C32342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7D7613C" w14:textId="77777777" w:rsidR="00C32342" w:rsidRPr="00655821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62BE3E0" w14:textId="7DFEA26E" w:rsidR="00655821" w:rsidRPr="00655821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5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La metodología empleada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expone con claridad y 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</w:t>
      </w:r>
      <w:r w:rsidR="00BA65E4">
        <w:rPr>
          <w:rFonts w:ascii="Times New Roman" w:eastAsia="Times New Roman" w:hAnsi="Times New Roman" w:cs="Times New Roman"/>
          <w:sz w:val="24"/>
          <w:szCs w:val="24"/>
          <w:lang w:eastAsia="es-MX"/>
        </w:rPr>
        <w:t>aplica con rigor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6CD1EC07" w14:textId="4C06C622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34AEABA">
          <v:shape id="_x0000_i1124" type="#_x0000_t75" style="width:20.25pt;height:18pt" o:ole="">
            <v:imagedata r:id="rId6" o:title=""/>
          </v:shape>
          <w:control r:id="rId24" w:name="DefaultOcxName24" w:shapeid="_x0000_i1124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C1BDE7A">
          <v:shape id="_x0000_i1127" type="#_x0000_t75" style="width:20.25pt;height:18pt" o:ole="">
            <v:imagedata r:id="rId6" o:title=""/>
          </v:shape>
          <w:control r:id="rId25" w:name="DefaultOcxName25" w:shapeid="_x0000_i1127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432C05D">
          <v:shape id="_x0000_i1130" type="#_x0000_t75" style="width:20.25pt;height:18pt" o:ole="">
            <v:imagedata r:id="rId6" o:title=""/>
          </v:shape>
          <w:control r:id="rId26" w:name="DefaultOcxName26" w:shapeid="_x0000_i1130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Alto </w:t>
      </w:r>
    </w:p>
    <w:p w14:paraId="4C58B8B6" w14:textId="6861F3A8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Argumente su respuesta con no menos de </w:t>
      </w:r>
      <w:r w:rsidR="00485C60" w:rsidRP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treinta</w:t>
      </w:r>
      <w:r w:rsidRPr="00485C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palabras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02B2F4D0" w14:textId="159AF9C1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A0AAC04">
          <v:shape id="_x0000_i1134" type="#_x0000_t75" style="width:174pt;height:60.75pt" o:ole="">
            <v:imagedata r:id="rId10" o:title=""/>
          </v:shape>
          <w:control r:id="rId27" w:name="DefaultOcxName27" w:shapeid="_x0000_i1134"/>
        </w:object>
      </w:r>
    </w:p>
    <w:p w14:paraId="3B7A1272" w14:textId="4602BD7E" w:rsid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5227D73" w14:textId="0BF28928" w:rsidR="00655821" w:rsidRPr="00655821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6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 El nivel de las fuentes bibliográficas en cuanto a act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ualidad y</w:t>
      </w:r>
      <w:r w:rsidR="00655821"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pertinentes al tema es:</w:t>
      </w:r>
    </w:p>
    <w:p w14:paraId="27337D0B" w14:textId="2852522D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138C58C">
          <v:shape id="_x0000_i1136" type="#_x0000_t75" style="width:20.25pt;height:18pt" o:ole="">
            <v:imagedata r:id="rId6" o:title=""/>
          </v:shape>
          <w:control r:id="rId28" w:name="DefaultOcxName32" w:shapeid="_x0000_i1136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Bajo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9FF2C73">
          <v:shape id="_x0000_i1139" type="#_x0000_t75" style="width:20.25pt;height:18pt" o:ole="">
            <v:imagedata r:id="rId6" o:title=""/>
          </v:shape>
          <w:control r:id="rId29" w:name="DefaultOcxName33" w:shapeid="_x0000_i1139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Medio 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D593881">
          <v:shape id="_x0000_i1142" type="#_x0000_t75" style="width:20.25pt;height:18pt" o:ole="">
            <v:imagedata r:id="rId6" o:title=""/>
          </v:shape>
          <w:control r:id="rId30" w:name="DefaultOcxName34" w:shapeid="_x0000_i1142"/>
        </w:objec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Alto </w:t>
      </w:r>
    </w:p>
    <w:p w14:paraId="7D50E7C8" w14:textId="3A891882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Argumente su respuesta con no menos de </w:t>
      </w:r>
      <w:r w:rsidR="00D82196" w:rsidRPr="00D821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treinta</w:t>
      </w:r>
      <w:r w:rsidRPr="00D8219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palabras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23D8ED3A" w14:textId="7D7F3640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2D9947D">
          <v:shape id="_x0000_i1146" type="#_x0000_t75" style="width:174pt;height:60.75pt" o:ole="">
            <v:imagedata r:id="rId10" o:title=""/>
          </v:shape>
          <w:control r:id="rId31" w:name="DefaultOcxName35" w:shapeid="_x0000_i1146"/>
        </w:object>
      </w:r>
    </w:p>
    <w:p w14:paraId="65B900C9" w14:textId="77777777" w:rsidR="00BA65E4" w:rsidRDefault="00BA65E4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57682971" w14:textId="77777777" w:rsidR="00C32342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7DD4FFF9" w14:textId="77777777" w:rsidR="00C32342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400360A1" w14:textId="77777777" w:rsidR="00C32342" w:rsidRPr="00655821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40DE94F1" w14:textId="2A08DCC1" w:rsidR="00655821" w:rsidRPr="00655821" w:rsidRDefault="00C32342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lastRenderedPageBreak/>
        <w:t>7</w:t>
      </w:r>
      <w:r w:rsidR="00655821" w:rsidRPr="0065582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Anote c</w:t>
      </w:r>
      <w:r w:rsidR="00655821" w:rsidRPr="0065582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omentarios generales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sobre el artículo</w:t>
      </w:r>
    </w:p>
    <w:p w14:paraId="6E1D026E" w14:textId="11424614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5821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226145">
          <v:shape id="_x0000_i1149" type="#_x0000_t75" style="width:174pt;height:60.75pt" o:ole="">
            <v:imagedata r:id="rId10" o:title=""/>
          </v:shape>
          <w:control r:id="rId32" w:name="DefaultOcxName351" w:shapeid="_x0000_i1149"/>
        </w:object>
      </w:r>
    </w:p>
    <w:p w14:paraId="2F91DC1D" w14:textId="77777777" w:rsidR="00655821" w:rsidRPr="00655821" w:rsidRDefault="00655821" w:rsidP="00655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076BD44A" w14:textId="4F1619CC" w:rsidR="002B3387" w:rsidRPr="00AC10BF" w:rsidRDefault="00655821" w:rsidP="00AC1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</w:pPr>
      <w:r w:rsidRPr="00655821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Fecha</w:t>
      </w:r>
      <w:r w:rsidRPr="0065582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</w:t>
      </w:r>
    </w:p>
    <w:sectPr w:rsidR="002B3387" w:rsidRPr="00AC10BF" w:rsidSect="00FC5D4B">
      <w:headerReference w:type="default" r:id="rId33"/>
      <w:footerReference w:type="default" r:id="rId34"/>
      <w:pgSz w:w="12240" w:h="15840"/>
      <w:pgMar w:top="1135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F3A61" w14:textId="77777777" w:rsidR="001B5349" w:rsidRDefault="00BA65E4">
      <w:pPr>
        <w:spacing w:after="0" w:line="240" w:lineRule="auto"/>
      </w:pPr>
      <w:r>
        <w:separator/>
      </w:r>
    </w:p>
  </w:endnote>
  <w:endnote w:type="continuationSeparator" w:id="0">
    <w:p w14:paraId="1E3C1730" w14:textId="77777777" w:rsidR="001B5349" w:rsidRDefault="00BA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07148" w14:textId="02767BD9" w:rsidR="00575C0B" w:rsidRDefault="00575C0B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9EBCE" wp14:editId="0F69E30E">
              <wp:simplePos x="0" y="0"/>
              <wp:positionH relativeFrom="column">
                <wp:posOffset>-240798</wp:posOffset>
              </wp:positionH>
              <wp:positionV relativeFrom="paragraph">
                <wp:posOffset>-212118</wp:posOffset>
              </wp:positionV>
              <wp:extent cx="6161964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196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ED2CB3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95pt,-16.7pt" to="466.25pt,-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" strokecolor="#0d5571 [1604]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9FF2B" w14:textId="77777777" w:rsidR="001B5349" w:rsidRDefault="00BA65E4">
      <w:pPr>
        <w:spacing w:after="0" w:line="240" w:lineRule="auto"/>
      </w:pPr>
      <w:r>
        <w:separator/>
      </w:r>
    </w:p>
  </w:footnote>
  <w:footnote w:type="continuationSeparator" w:id="0">
    <w:p w14:paraId="6302EE8F" w14:textId="77777777" w:rsidR="001B5349" w:rsidRDefault="00BA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72598" w14:textId="77777777" w:rsidR="00315814" w:rsidRPr="003041F9" w:rsidRDefault="00655821" w:rsidP="0031581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color w:val="262626"/>
        <w:sz w:val="24"/>
        <w:szCs w:val="24"/>
        <w:lang w:val="es-ES" w:eastAsia="es-ES"/>
      </w:rPr>
    </w:pPr>
    <w:r w:rsidRPr="003041F9">
      <w:rPr>
        <w:rFonts w:ascii="Times New Roman" w:eastAsia="Times New Roman" w:hAnsi="Times New Roman"/>
        <w:noProof/>
        <w:color w:val="365F91"/>
        <w:sz w:val="24"/>
        <w:szCs w:val="24"/>
        <w:lang w:eastAsia="es-MX"/>
      </w:rPr>
      <mc:AlternateContent>
        <mc:Choice Requires="wps">
          <w:drawing>
            <wp:inline distT="0" distB="0" distL="0" distR="0" wp14:anchorId="637D262A" wp14:editId="26254533">
              <wp:extent cx="3180522" cy="437984"/>
              <wp:effectExtent l="0" t="0" r="0" b="0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180522" cy="43798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00D8DB6" w14:textId="77777777" w:rsidR="00315814" w:rsidRPr="003041F9" w:rsidRDefault="00655821" w:rsidP="00315814">
                          <w:pPr>
                            <w:pStyle w:val="NormalWeb"/>
                            <w:spacing w:after="0"/>
                          </w:pPr>
                          <w:r w:rsidRPr="003041F9">
                            <w:rPr>
                              <w:rFonts w:ascii="Papyrus" w:hAnsi="Papyrus"/>
                              <w:b/>
                              <w:bCs/>
                              <w:color w:val="2B65AB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Estudios Sociales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7D262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width:250.4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" filled="f" stroked="f">
              <o:lock v:ext="edit" shapetype="t"/>
              <v:textbox style="mso-fit-shape-to-text:t">
                <w:txbxContent>
                  <w:p w14:paraId="700D8DB6" w14:textId="77777777" w:rsidR="00315814" w:rsidRPr="003041F9" w:rsidRDefault="00655821" w:rsidP="00315814">
                    <w:pPr>
                      <w:pStyle w:val="NormalWeb"/>
                      <w:spacing w:after="0"/>
                    </w:pPr>
                    <w:r w:rsidRPr="003041F9">
                      <w:rPr>
                        <w:rFonts w:ascii="Papyrus" w:hAnsi="Papyrus"/>
                        <w:b/>
                        <w:bCs/>
                        <w:color w:val="2B65AB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Estudios Sociales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5BEA0325" w14:textId="3186B307" w:rsidR="00315814" w:rsidRPr="003041F9" w:rsidRDefault="00655821" w:rsidP="00315814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color w:val="800000"/>
        <w:sz w:val="16"/>
        <w:szCs w:val="16"/>
        <w:lang w:val="es-ES" w:eastAsia="es-ES"/>
      </w:rPr>
    </w:pPr>
    <w:r w:rsidRPr="003041F9">
      <w:rPr>
        <w:rFonts w:eastAsia="Times New Roman" w:cs="Arial"/>
        <w:b/>
        <w:color w:val="17365D"/>
        <w:sz w:val="16"/>
        <w:szCs w:val="16"/>
        <w:lang w:val="es-ES" w:eastAsia="es-ES"/>
      </w:rPr>
      <w:t xml:space="preserve">Revista de </w:t>
    </w:r>
    <w:r w:rsidR="00D62013">
      <w:rPr>
        <w:rFonts w:eastAsia="Times New Roman" w:cs="Arial"/>
        <w:b/>
        <w:color w:val="17365D"/>
        <w:sz w:val="16"/>
        <w:szCs w:val="16"/>
        <w:lang w:val="es-ES" w:eastAsia="es-ES"/>
      </w:rPr>
      <w:t>A</w:t>
    </w:r>
    <w:r w:rsidRPr="003041F9">
      <w:rPr>
        <w:rFonts w:eastAsia="Times New Roman" w:cs="Arial"/>
        <w:b/>
        <w:color w:val="17365D"/>
        <w:sz w:val="16"/>
        <w:szCs w:val="16"/>
        <w:lang w:val="es-ES" w:eastAsia="es-ES"/>
      </w:rPr>
      <w:t xml:space="preserve">limentación </w:t>
    </w:r>
    <w:r w:rsidR="00D62013">
      <w:rPr>
        <w:rFonts w:eastAsia="Times New Roman" w:cs="Arial"/>
        <w:b/>
        <w:color w:val="17365D"/>
        <w:sz w:val="16"/>
        <w:szCs w:val="16"/>
        <w:lang w:val="es-ES" w:eastAsia="es-ES"/>
      </w:rPr>
      <w:t>C</w:t>
    </w:r>
    <w:r w:rsidRPr="003041F9">
      <w:rPr>
        <w:rFonts w:eastAsia="Times New Roman" w:cs="Arial"/>
        <w:b/>
        <w:color w:val="17365D"/>
        <w:sz w:val="16"/>
        <w:szCs w:val="16"/>
        <w:lang w:val="es-ES" w:eastAsia="es-ES"/>
      </w:rPr>
      <w:t xml:space="preserve">ontemporánea y </w:t>
    </w:r>
    <w:r w:rsidR="00D62013">
      <w:rPr>
        <w:rFonts w:eastAsia="Times New Roman" w:cs="Arial"/>
        <w:b/>
        <w:color w:val="17365D"/>
        <w:sz w:val="16"/>
        <w:szCs w:val="16"/>
        <w:lang w:val="es-ES" w:eastAsia="es-ES"/>
      </w:rPr>
      <w:t>D</w:t>
    </w:r>
    <w:r w:rsidRPr="003041F9">
      <w:rPr>
        <w:rFonts w:eastAsia="Times New Roman" w:cs="Arial"/>
        <w:b/>
        <w:color w:val="17365D"/>
        <w:sz w:val="16"/>
        <w:szCs w:val="16"/>
        <w:lang w:val="es-ES" w:eastAsia="es-ES"/>
      </w:rPr>
      <w:t xml:space="preserve">esarrollo </w:t>
    </w:r>
    <w:r w:rsidR="00D62013">
      <w:rPr>
        <w:rFonts w:eastAsia="Times New Roman" w:cs="Arial"/>
        <w:b/>
        <w:color w:val="17365D"/>
        <w:sz w:val="16"/>
        <w:szCs w:val="16"/>
        <w:lang w:val="es-ES" w:eastAsia="es-ES"/>
      </w:rPr>
      <w:t>R</w:t>
    </w:r>
    <w:r w:rsidRPr="003041F9">
      <w:rPr>
        <w:rFonts w:eastAsia="Times New Roman" w:cs="Arial"/>
        <w:b/>
        <w:color w:val="17365D"/>
        <w:sz w:val="16"/>
        <w:szCs w:val="16"/>
        <w:lang w:val="es-ES" w:eastAsia="es-ES"/>
      </w:rPr>
      <w:t>egional</w:t>
    </w:r>
  </w:p>
  <w:p w14:paraId="3B8794DC" w14:textId="77777777" w:rsidR="00315814" w:rsidRDefault="0023439C" w:rsidP="00315814">
    <w:pPr>
      <w:pStyle w:val="Encabezado1"/>
      <w:jc w:val="center"/>
      <w:rPr>
        <w:rFonts w:ascii="Times New Roman" w:hAnsi="Times New Roman"/>
        <w:b/>
        <w:sz w:val="20"/>
        <w:szCs w:val="20"/>
      </w:rPr>
    </w:pPr>
  </w:p>
  <w:p w14:paraId="5B667D68" w14:textId="77777777" w:rsidR="00315814" w:rsidRPr="00D62013" w:rsidRDefault="00655821" w:rsidP="00315814">
    <w:pPr>
      <w:pStyle w:val="Encabezado1"/>
      <w:jc w:val="center"/>
      <w:rPr>
        <w:rFonts w:ascii="Times New Roman" w:hAnsi="Times New Roman"/>
        <w:b/>
        <w:sz w:val="28"/>
        <w:szCs w:val="28"/>
      </w:rPr>
    </w:pPr>
    <w:r w:rsidRPr="00D62013">
      <w:rPr>
        <w:rFonts w:ascii="Times New Roman" w:hAnsi="Times New Roman"/>
        <w:b/>
        <w:sz w:val="28"/>
        <w:szCs w:val="28"/>
      </w:rPr>
      <w:t>Formulario de revisión de artículo</w:t>
    </w:r>
  </w:p>
  <w:p w14:paraId="05E5F58C" w14:textId="6DA8837F" w:rsidR="00315814" w:rsidRPr="00D62013" w:rsidRDefault="00655821" w:rsidP="00315814">
    <w:pPr>
      <w:pStyle w:val="Encabezado1"/>
      <w:tabs>
        <w:tab w:val="clear" w:pos="4419"/>
      </w:tabs>
      <w:jc w:val="center"/>
      <w:rPr>
        <w:rFonts w:ascii="Times New Roman" w:hAnsi="Times New Roman"/>
        <w:sz w:val="20"/>
        <w:szCs w:val="20"/>
      </w:rPr>
    </w:pPr>
    <w:r w:rsidRPr="00D62013">
      <w:rPr>
        <w:rFonts w:ascii="Times New Roman" w:hAnsi="Times New Roman"/>
        <w:sz w:val="20"/>
        <w:szCs w:val="20"/>
      </w:rPr>
      <w:t xml:space="preserve">(Actualizado en </w:t>
    </w:r>
    <w:r w:rsidR="0023439C">
      <w:rPr>
        <w:rFonts w:ascii="Times New Roman" w:hAnsi="Times New Roman"/>
        <w:sz w:val="20"/>
        <w:szCs w:val="20"/>
      </w:rPr>
      <w:t>septiembre</w:t>
    </w:r>
    <w:r w:rsidRPr="00D62013">
      <w:rPr>
        <w:rFonts w:ascii="Times New Roman" w:hAnsi="Times New Roman"/>
        <w:sz w:val="20"/>
        <w:szCs w:val="20"/>
      </w:rPr>
      <w:t xml:space="preserve"> de 20</w:t>
    </w:r>
    <w:r w:rsidR="00D62013">
      <w:rPr>
        <w:rFonts w:ascii="Times New Roman" w:hAnsi="Times New Roman"/>
        <w:sz w:val="20"/>
        <w:szCs w:val="20"/>
      </w:rPr>
      <w:t>2</w:t>
    </w:r>
    <w:r w:rsidR="0023439C">
      <w:rPr>
        <w:rFonts w:ascii="Times New Roman" w:hAnsi="Times New Roman"/>
        <w:sz w:val="20"/>
        <w:szCs w:val="20"/>
      </w:rPr>
      <w:t>4</w:t>
    </w:r>
    <w:r w:rsidRPr="00D62013">
      <w:rPr>
        <w:rFonts w:ascii="Times New Roman" w:hAnsi="Times New Roman"/>
        <w:sz w:val="20"/>
        <w:szCs w:val="20"/>
      </w:rPr>
      <w:t>)</w:t>
    </w:r>
  </w:p>
  <w:p w14:paraId="6209AB83" w14:textId="77777777" w:rsidR="002C1AB7" w:rsidRDefault="0023439C" w:rsidP="00315814">
    <w:pPr>
      <w:pStyle w:val="Encabezado1"/>
      <w:tabs>
        <w:tab w:val="clear" w:pos="4419"/>
      </w:tabs>
      <w:jc w:val="center"/>
      <w:rPr>
        <w:rFonts w:ascii="Times New Roman" w:hAnsi="Times New Roman"/>
        <w:sz w:val="18"/>
        <w:szCs w:val="18"/>
      </w:rPr>
    </w:pPr>
  </w:p>
  <w:p w14:paraId="2805AE83" w14:textId="0B1B8E8D" w:rsidR="00315814" w:rsidRDefault="00655821" w:rsidP="00315814">
    <w:pPr>
      <w:pStyle w:val="Encabezado1"/>
    </w:pPr>
    <w:r>
      <w:rPr>
        <w:rFonts w:ascii="Times New Roman" w:hAnsi="Times New Roman"/>
        <w:sz w:val="18"/>
        <w:szCs w:val="18"/>
      </w:rPr>
      <w:tab/>
    </w:r>
    <w:r w:rsidR="008106C6">
      <w:rPr>
        <w:rFonts w:ascii="Times New Roman" w:hAnsi="Times New Roman"/>
        <w:noProof/>
        <w:sz w:val="18"/>
        <w:szCs w:val="18"/>
        <w:lang w:eastAsia="es-MX"/>
      </w:rPr>
      <w:drawing>
        <wp:inline distT="0" distB="0" distL="0" distR="0" wp14:anchorId="69FB6F8A" wp14:editId="75F90AEE">
          <wp:extent cx="760390" cy="400050"/>
          <wp:effectExtent l="0" t="0" r="190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nahcyt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70" cy="418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049CF8" w14:textId="77777777" w:rsidR="00315814" w:rsidRDefault="00655821">
    <w:pPr>
      <w:pStyle w:val="Encabezado1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7A931" wp14:editId="1FC28855">
              <wp:simplePos x="0" y="0"/>
              <wp:positionH relativeFrom="column">
                <wp:posOffset>-41910</wp:posOffset>
              </wp:positionH>
              <wp:positionV relativeFrom="paragraph">
                <wp:posOffset>56515</wp:posOffset>
              </wp:positionV>
              <wp:extent cx="5353050" cy="1905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530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323B6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4.45pt" to="418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" strokecolor="windowText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A9"/>
    <w:rsid w:val="001B5349"/>
    <w:rsid w:val="0023439C"/>
    <w:rsid w:val="002B3387"/>
    <w:rsid w:val="00463C73"/>
    <w:rsid w:val="00485C60"/>
    <w:rsid w:val="00575C0B"/>
    <w:rsid w:val="00655821"/>
    <w:rsid w:val="008106C6"/>
    <w:rsid w:val="008832A9"/>
    <w:rsid w:val="00AC10BF"/>
    <w:rsid w:val="00BA65E4"/>
    <w:rsid w:val="00C32342"/>
    <w:rsid w:val="00CC47D5"/>
    <w:rsid w:val="00D62013"/>
    <w:rsid w:val="00D82196"/>
    <w:rsid w:val="00F530C1"/>
    <w:rsid w:val="00F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6FE20A"/>
  <w15:chartTrackingRefBased/>
  <w15:docId w15:val="{738C6760-F173-4F38-BAA7-C699D0B5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821"/>
    <w:rPr>
      <w:rFonts w:ascii="Times New Roman" w:hAnsi="Times New Roman" w:cs="Times New Roman"/>
      <w:sz w:val="24"/>
      <w:szCs w:val="24"/>
    </w:r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655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655821"/>
  </w:style>
  <w:style w:type="paragraph" w:styleId="Encabezado">
    <w:name w:val="header"/>
    <w:basedOn w:val="Normal"/>
    <w:link w:val="EncabezadoCar1"/>
    <w:uiPriority w:val="99"/>
    <w:unhideWhenUsed/>
    <w:rsid w:val="00655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655821"/>
  </w:style>
  <w:style w:type="paragraph" w:styleId="Piedepgina">
    <w:name w:val="footer"/>
    <w:basedOn w:val="Normal"/>
    <w:link w:val="PiedepginaCar"/>
    <w:uiPriority w:val="99"/>
    <w:unhideWhenUsed/>
    <w:rsid w:val="00D62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LAURO PAZ LUNA</dc:creator>
  <cp:keywords/>
  <dc:description/>
  <cp:lastModifiedBy>ROBLES BERNAL KARLA GABRIELA</cp:lastModifiedBy>
  <cp:revision>6</cp:revision>
  <dcterms:created xsi:type="dcterms:W3CDTF">2023-05-11T21:58:00Z</dcterms:created>
  <dcterms:modified xsi:type="dcterms:W3CDTF">2024-09-17T20:25:00Z</dcterms:modified>
</cp:coreProperties>
</file>